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600"/>
        <w:gridCol w:w="1080"/>
        <w:gridCol w:w="760"/>
        <w:gridCol w:w="653"/>
        <w:gridCol w:w="586"/>
        <w:gridCol w:w="1134"/>
        <w:gridCol w:w="81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62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43" w:firstLineChars="20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2020年《人口与健康》、《健康中国观察》杂志发行凭证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订户详细地址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订户单位全称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杂 志、发 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收  件  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订 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 话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区号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订 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邮 编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订  阅  杂  志  名  称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全年定（元）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份  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《人口与健康》  （1—12期）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《健康中国观察》（1—12期）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94" w:type="dxa"/>
            <w:vMerge w:val="continue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总计金额（元）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94" w:type="dxa"/>
            <w:vMerge w:val="restart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订户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汇款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汇款方式</w:t>
            </w:r>
          </w:p>
        </w:tc>
        <w:tc>
          <w:tcPr>
            <w:tcW w:w="307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银 行[    ]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汇款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94" w:type="dxa"/>
            <w:vMerge w:val="continue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支付宝[   ]</w:t>
            </w: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94" w:type="dxa"/>
            <w:vMerge w:val="continue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订户汇款帐号或汇款人姓名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627" w:type="dxa"/>
            <w:gridSpan w:val="9"/>
            <w:tcBorders>
              <w:top w:val="nil"/>
              <w:bottom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特别提醒：所订杂志或发票如果当月没有收到,请及时与我们联系查询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94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订户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发票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发 票 抬 头</w:t>
            </w:r>
          </w:p>
        </w:tc>
        <w:tc>
          <w:tcPr>
            <w:tcW w:w="6733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9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6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9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发 票 类 型</w:t>
            </w:r>
          </w:p>
        </w:tc>
        <w:tc>
          <w:tcPr>
            <w:tcW w:w="673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普通纸质发票[   ]电子发票[    ]不要发票[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9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 子 发 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 收 邮 箱</w:t>
            </w:r>
          </w:p>
        </w:tc>
        <w:tc>
          <w:tcPr>
            <w:tcW w:w="673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 他 信 息</w:t>
            </w:r>
          </w:p>
        </w:tc>
        <w:tc>
          <w:tcPr>
            <w:tcW w:w="6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27" w:type="dxa"/>
            <w:gridSpan w:val="9"/>
            <w:tcBorders>
              <w:top w:val="nil"/>
              <w:bottom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填写后将此订单发至邮箱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xzy_health@163.com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4" w:type="dxa"/>
            <w:tcBorders>
              <w:top w:val="single" w:color="000000" w:sz="4" w:space="0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ind w:firstLine="241" w:firstLineChars="100"/>
              <w:jc w:val="left"/>
              <w:textAlignment w:val="bottom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付款方式</w:t>
            </w:r>
          </w:p>
        </w:tc>
        <w:tc>
          <w:tcPr>
            <w:tcW w:w="8333" w:type="dxa"/>
            <w:gridSpan w:val="8"/>
            <w:tcBorders>
              <w:top w:val="single" w:color="000000" w:sz="4" w:space="0"/>
              <w:left w:val="nil"/>
              <w:bottom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  <w:lang w:bidi="ar"/>
              </w:rPr>
              <w:t>汇款请务必注明单位名称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9627" w:type="dxa"/>
            <w:gridSpan w:val="9"/>
            <w:tcBorders>
              <w:top w:val="single" w:color="000000" w:sz="4" w:space="0"/>
              <w:bottom w:val="dotDotDash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39" w:leftChars="114"/>
              <w:jc w:val="left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4"/>
                <w:sz w:val="24"/>
                <w:szCs w:val="24"/>
                <w:lang w:bidi="ar"/>
              </w:rPr>
              <w:t>银行电汇（所有银行均可跨行办理汇款）</w:t>
            </w:r>
            <w:r>
              <w:rPr>
                <w:rStyle w:val="4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sz w:val="24"/>
                <w:szCs w:val="24"/>
                <w:lang w:bidi="ar"/>
              </w:rPr>
              <w:t>开户名称：</w:t>
            </w:r>
            <w:r>
              <w:rPr>
                <w:rFonts w:hint="eastAsia"/>
                <w:lang w:val="en-US" w:eastAsia="zh-CN"/>
              </w:rPr>
              <w:t>中关村新智源健康管理研究院</w:t>
            </w:r>
          </w:p>
          <w:p>
            <w:pPr>
              <w:widowControl/>
              <w:ind w:left="239" w:leftChars="114"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  <w:lang w:bidi="ar"/>
              </w:rPr>
              <w:t>开户银行：</w:t>
            </w:r>
            <w:r>
              <w:rPr>
                <w:rFonts w:hint="eastAsia"/>
                <w:szCs w:val="22"/>
                <w:lang w:val="en-US" w:eastAsia="zh-CN"/>
              </w:rPr>
              <w:t>招商银行股份有限公司北京西三环支行</w:t>
            </w:r>
            <w:r>
              <w:rPr>
                <w:rStyle w:val="5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sz w:val="24"/>
                <w:szCs w:val="24"/>
                <w:lang w:bidi="ar"/>
              </w:rPr>
              <w:t>帐    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110922789210602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5"/>
                <w:sz w:val="24"/>
                <w:szCs w:val="24"/>
                <w:lang w:bidi="ar"/>
              </w:rPr>
              <w:t>银行行号：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308100005133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85D81"/>
    <w:rsid w:val="10B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">
    <w:name w:val="font9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2020-02-21T05:40:00Z</dcterms:created>
  <dc:creator>曙光</dc:creator>
  <cp:lastModifiedBy>曙光</cp:lastModifiedBy>
  <dcterms:modified xsi:type="dcterms:W3CDTF">2020-02-21T05:40:51Z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