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高血压健康管理培训班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参会回执表</w:t>
      </w:r>
    </w:p>
    <w:tbl>
      <w:tblPr>
        <w:tblStyle w:val="5"/>
        <w:tblpPr w:leftFromText="180" w:rightFromText="180" w:vertAnchor="text" w:horzAnchor="page" w:tblpX="1518" w:tblpY="45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88"/>
        <w:gridCol w:w="1542"/>
        <w:gridCol w:w="58"/>
        <w:gridCol w:w="1382"/>
        <w:gridCol w:w="1874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683" w:type="dxa"/>
            <w:gridSpan w:val="6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988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600" w:type="dxa"/>
            <w:gridSpan w:val="2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 室</w:t>
            </w:r>
          </w:p>
        </w:tc>
        <w:tc>
          <w:tcPr>
            <w:tcW w:w="1382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职务/职称</w:t>
            </w:r>
          </w:p>
        </w:tc>
        <w:tc>
          <w:tcPr>
            <w:tcW w:w="187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1839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8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2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2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8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2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2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8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0" w:type="dxa"/>
            <w:gridSpan w:val="2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2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9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9067" w:type="dxa"/>
            <w:gridSpan w:val="7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住宿预登记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</w:tcPr>
          <w:p>
            <w:pPr>
              <w:tabs>
                <w:tab w:val="left" w:pos="4500"/>
              </w:tabs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是否住宿</w:t>
            </w:r>
          </w:p>
        </w:tc>
        <w:tc>
          <w:tcPr>
            <w:tcW w:w="7683" w:type="dxa"/>
            <w:gridSpan w:val="6"/>
          </w:tcPr>
          <w:p>
            <w:pPr>
              <w:tabs>
                <w:tab w:val="left" w:pos="4500"/>
              </w:tabs>
              <w:spacing w:line="5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□是  □否 （所有预定保留至3月11日20:00时）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4500"/>
              </w:tabs>
              <w:spacing w:after="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住宿标准</w:t>
            </w:r>
          </w:p>
          <w:p>
            <w:pPr>
              <w:tabs>
                <w:tab w:val="left" w:pos="4500"/>
              </w:tabs>
              <w:spacing w:after="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（不含早餐）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北京裕龙国际酒店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□标间480元/间      □单价500元/间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4500"/>
              </w:tabs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北京裕龙大酒店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□标间400元/间      □单价400元/间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4500"/>
              </w:tabs>
              <w:spacing w:after="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住宿标准</w:t>
            </w:r>
          </w:p>
          <w:p>
            <w:pPr>
              <w:tabs>
                <w:tab w:val="left" w:pos="4500"/>
              </w:tabs>
              <w:spacing w:after="0"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（含早餐）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北京裕龙国际酒店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spacing w:after="0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□标间480元/间      □单价500元/间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4500"/>
              </w:tabs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北京裕龙大酒店</w:t>
            </w:r>
          </w:p>
        </w:tc>
        <w:tc>
          <w:tcPr>
            <w:tcW w:w="5153" w:type="dxa"/>
            <w:gridSpan w:val="4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□标间400元/间      □单价400元/间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exact"/>
        </w:trPr>
        <w:tc>
          <w:tcPr>
            <w:tcW w:w="9067" w:type="dxa"/>
            <w:gridSpan w:val="7"/>
          </w:tcPr>
          <w:p>
            <w:pPr>
              <w:tabs>
                <w:tab w:val="left" w:pos="4500"/>
              </w:tabs>
              <w:spacing w:after="0" w:line="5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交通参考：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500"/>
              </w:tabs>
              <w:spacing w:after="0" w:line="5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北京首都机场：T3航站楼乘坐机场线到三元桥站，换乘10号线到西钓鱼台站，C口出站右拐300米到达空军总医院；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500"/>
              </w:tabs>
              <w:spacing w:after="0" w:line="5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北京火车西站：北京西站乘坐地铁9号线（郭公庄方向）到六里桥站，换乘地铁10号线到西钓鱼台站，C口出站到达空军总医院；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500"/>
              </w:tabs>
              <w:spacing w:after="0" w:line="5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北京火车南站：北京南站乘坐地铁4号线（天宫院方向）到角门西站，换乘地铁10号线到西钓鱼台站，C口出站到达空军总医院。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bCs/>
          <w:sz w:val="11"/>
          <w:szCs w:val="11"/>
          <w:lang w:eastAsia="zh-CN"/>
        </w:rPr>
      </w:pPr>
      <w:bookmarkStart w:id="0" w:name="_GoBack"/>
      <w:bookmarkEnd w:id="0"/>
    </w:p>
    <w:p>
      <w:pPr>
        <w:spacing w:line="500" w:lineRule="exact"/>
        <w:rPr>
          <w:rFonts w:hint="eastAsia" w:ascii="微软雅黑" w:hAnsi="微软雅黑"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349885</wp:posOffset>
                </wp:positionV>
                <wp:extent cx="2085975" cy="3429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27555" y="9709785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pt;margin-top:27.55pt;height:27pt;width:164.25pt;z-index:251659264;mso-width-relative:page;mso-height-relative:page;" fillcolor="#FFFFFF [3201]" filled="t" stroked="f" coordsize="21600,21600" o:gfxdata="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BOG&#10;ItUAAAAKAQAADwAAAAAAAAABACAAAAAiAAAAZHJzL2Rvd25yZXYueG1sUEsBAhQAFAAAAAgAh07i&#10;QEUAQs5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/>
      </w:rPr>
      <w:t>中</w:t>
    </w:r>
    <w:r>
      <w:t>关</w:t>
    </w:r>
    <w:r>
      <w:rPr>
        <w:rFonts w:hint="eastAsia"/>
      </w:rPr>
      <w:t>村</w:t>
    </w:r>
    <w:r>
      <w:t>新智源健康管理研究院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E1BB0"/>
    <w:multiLevelType w:val="singleLevel"/>
    <w:tmpl w:val="57CE1BB0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58C8"/>
    <w:rsid w:val="001360A3"/>
    <w:rsid w:val="00153571"/>
    <w:rsid w:val="00173E4E"/>
    <w:rsid w:val="001C63AD"/>
    <w:rsid w:val="001E7009"/>
    <w:rsid w:val="00205CAF"/>
    <w:rsid w:val="00211A48"/>
    <w:rsid w:val="00221CE3"/>
    <w:rsid w:val="0024669B"/>
    <w:rsid w:val="00271205"/>
    <w:rsid w:val="002A2342"/>
    <w:rsid w:val="002B65BD"/>
    <w:rsid w:val="002C268A"/>
    <w:rsid w:val="002F347B"/>
    <w:rsid w:val="002F5703"/>
    <w:rsid w:val="00323B43"/>
    <w:rsid w:val="00332655"/>
    <w:rsid w:val="00335099"/>
    <w:rsid w:val="0033785B"/>
    <w:rsid w:val="003A5626"/>
    <w:rsid w:val="003D37D8"/>
    <w:rsid w:val="00422EA7"/>
    <w:rsid w:val="00426133"/>
    <w:rsid w:val="004358AB"/>
    <w:rsid w:val="004A46D3"/>
    <w:rsid w:val="004B0BEC"/>
    <w:rsid w:val="004D579A"/>
    <w:rsid w:val="004D69D7"/>
    <w:rsid w:val="005B1B93"/>
    <w:rsid w:val="005B64EA"/>
    <w:rsid w:val="005E0D23"/>
    <w:rsid w:val="00631A32"/>
    <w:rsid w:val="00662381"/>
    <w:rsid w:val="0066364E"/>
    <w:rsid w:val="00685700"/>
    <w:rsid w:val="00755754"/>
    <w:rsid w:val="00790DA6"/>
    <w:rsid w:val="007A74F1"/>
    <w:rsid w:val="007C16AC"/>
    <w:rsid w:val="007C27B7"/>
    <w:rsid w:val="0088254B"/>
    <w:rsid w:val="008945A5"/>
    <w:rsid w:val="008B7726"/>
    <w:rsid w:val="008D0E3C"/>
    <w:rsid w:val="009360C1"/>
    <w:rsid w:val="009A107F"/>
    <w:rsid w:val="009B7D5C"/>
    <w:rsid w:val="009E385F"/>
    <w:rsid w:val="00A274E8"/>
    <w:rsid w:val="00B171DB"/>
    <w:rsid w:val="00B3466A"/>
    <w:rsid w:val="00BA0CD8"/>
    <w:rsid w:val="00BE62A5"/>
    <w:rsid w:val="00BF76BE"/>
    <w:rsid w:val="00C6039E"/>
    <w:rsid w:val="00C62159"/>
    <w:rsid w:val="00C755DE"/>
    <w:rsid w:val="00CF080A"/>
    <w:rsid w:val="00D040D0"/>
    <w:rsid w:val="00D31D50"/>
    <w:rsid w:val="00D360AB"/>
    <w:rsid w:val="00D66EB4"/>
    <w:rsid w:val="00D6736D"/>
    <w:rsid w:val="00DB255C"/>
    <w:rsid w:val="00DB69FA"/>
    <w:rsid w:val="00DD72D7"/>
    <w:rsid w:val="00E44F66"/>
    <w:rsid w:val="00E50428"/>
    <w:rsid w:val="00E634CD"/>
    <w:rsid w:val="00E63936"/>
    <w:rsid w:val="00EC1CCD"/>
    <w:rsid w:val="00F03433"/>
    <w:rsid w:val="00F71BA7"/>
    <w:rsid w:val="00F92A1E"/>
    <w:rsid w:val="00FD1699"/>
    <w:rsid w:val="00FF396E"/>
    <w:rsid w:val="04F70ADF"/>
    <w:rsid w:val="07EA7176"/>
    <w:rsid w:val="09EF1DD4"/>
    <w:rsid w:val="0A8910BB"/>
    <w:rsid w:val="0B8C0C59"/>
    <w:rsid w:val="0C463AA9"/>
    <w:rsid w:val="0D5053E3"/>
    <w:rsid w:val="0D770489"/>
    <w:rsid w:val="0DC37166"/>
    <w:rsid w:val="0E6F05E4"/>
    <w:rsid w:val="0EBB51EA"/>
    <w:rsid w:val="1417166D"/>
    <w:rsid w:val="18EC07BA"/>
    <w:rsid w:val="19880B61"/>
    <w:rsid w:val="1D8F42F2"/>
    <w:rsid w:val="1E1360C5"/>
    <w:rsid w:val="23D5513B"/>
    <w:rsid w:val="24B615F9"/>
    <w:rsid w:val="25FF281A"/>
    <w:rsid w:val="27F540BD"/>
    <w:rsid w:val="2BA91814"/>
    <w:rsid w:val="311913BC"/>
    <w:rsid w:val="31B90A30"/>
    <w:rsid w:val="37E00DDB"/>
    <w:rsid w:val="39646462"/>
    <w:rsid w:val="39E30AA3"/>
    <w:rsid w:val="3DD64500"/>
    <w:rsid w:val="4106541E"/>
    <w:rsid w:val="4A930B00"/>
    <w:rsid w:val="53120ABC"/>
    <w:rsid w:val="546F35CE"/>
    <w:rsid w:val="54BE3703"/>
    <w:rsid w:val="5944665E"/>
    <w:rsid w:val="596D426C"/>
    <w:rsid w:val="5D024F46"/>
    <w:rsid w:val="5DE25C96"/>
    <w:rsid w:val="615E1331"/>
    <w:rsid w:val="61752E5C"/>
    <w:rsid w:val="658803C4"/>
    <w:rsid w:val="6A886038"/>
    <w:rsid w:val="6C720740"/>
    <w:rsid w:val="70B72B81"/>
    <w:rsid w:val="74593C53"/>
    <w:rsid w:val="7681051C"/>
    <w:rsid w:val="7B486514"/>
    <w:rsid w:val="7E29660C"/>
    <w:rsid w:val="7E3A28DB"/>
    <w:rsid w:val="7F773697"/>
    <w:rsid w:val="7FD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cstheme="minorBidi"/>
    </w:rPr>
  </w:style>
  <w:style w:type="paragraph" w:customStyle="1" w:styleId="12">
    <w:name w:val="样式1"/>
    <w:basedOn w:val="4"/>
    <w:link w:val="13"/>
    <w:qFormat/>
    <w:uiPriority w:val="0"/>
    <w:pPr>
      <w:pBdr>
        <w:bottom w:val="thinThickSmallGap" w:color="FF0000" w:sz="24" w:space="1"/>
      </w:pBdr>
    </w:pPr>
    <w:rPr>
      <w:rFonts w:ascii="宋体" w:hAnsi="宋体" w:eastAsia="宋体"/>
      <w:b/>
      <w:color w:val="FF0000"/>
      <w:spacing w:val="28"/>
      <w:sz w:val="52"/>
      <w:szCs w:val="52"/>
    </w:rPr>
  </w:style>
  <w:style w:type="character" w:customStyle="1" w:styleId="13">
    <w:name w:val="样式1 Char"/>
    <w:basedOn w:val="8"/>
    <w:link w:val="12"/>
    <w:qFormat/>
    <w:uiPriority w:val="0"/>
    <w:rPr>
      <w:rFonts w:ascii="宋体" w:hAnsi="宋体" w:eastAsia="宋体"/>
      <w:b/>
      <w:color w:val="FF0000"/>
      <w:spacing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1375</Characters>
  <Lines>5</Lines>
  <Paragraphs>1</Paragraphs>
  <TotalTime>57</TotalTime>
  <ScaleCrop>false</ScaleCrop>
  <LinksUpToDate>false</LinksUpToDate>
  <CharactersWithSpaces>1505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2017-02-06T12:05:00Z</dcterms:created>
  <dc:creator>lenovo</dc:creator>
  <cp:lastModifiedBy>曙光</cp:lastModifiedBy>
  <cp:lastPrinted>2016-12-09T03:19:00Z</cp:lastPrinted>
  <dcterms:modified xsi:type="dcterms:W3CDTF">2021-05-08T04:34:04Z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9D93F1113EEA49C4A2515F26BFC1820B</vt:lpwstr>
  </property>
</Properties>
</file>